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AAC1" w14:textId="77777777" w:rsidR="008D0296" w:rsidRPr="004278B6" w:rsidRDefault="00BC3B06">
      <w:pPr>
        <w:rPr>
          <w:b/>
          <w:bCs/>
          <w:sz w:val="28"/>
        </w:rPr>
      </w:pPr>
      <w:r w:rsidRPr="004278B6">
        <w:rPr>
          <w:b/>
          <w:bCs/>
          <w:sz w:val="28"/>
        </w:rPr>
        <w:t xml:space="preserve">Pavimentazioni stradali a elevate prestazioni e ridotto impatto ambientale </w:t>
      </w:r>
    </w:p>
    <w:p w14:paraId="5809AD6A" w14:textId="77777777" w:rsidR="00BC3B06" w:rsidRDefault="00BC3B06">
      <w:pPr>
        <w:rPr>
          <w:b/>
          <w:bCs/>
        </w:rPr>
      </w:pPr>
    </w:p>
    <w:p w14:paraId="064EACBA" w14:textId="77777777" w:rsidR="00BC3B06" w:rsidRPr="00BC3B06" w:rsidRDefault="00BC3B06" w:rsidP="00BC3B06">
      <w:pPr>
        <w:rPr>
          <w:rFonts w:ascii="Times New Roman" w:eastAsia="Times New Roman" w:hAnsi="Times New Roman" w:cs="Times New Roman"/>
          <w:lang w:eastAsia="it-IT"/>
        </w:rPr>
      </w:pPr>
      <w:r w:rsidRPr="00BC3B06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it-IT"/>
        </w:rPr>
        <w:t>18 aprile 2019, ore 8.30</w:t>
      </w:r>
      <w:r w:rsidRPr="00BC3B0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br/>
      </w:r>
      <w:r w:rsidRPr="00BC3B06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it-IT"/>
        </w:rPr>
        <w:t>Sala Montelupo, P.zza F. da Sterpeto, 3</w:t>
      </w:r>
      <w:r w:rsidRPr="00BC3B06">
        <w:rPr>
          <w:rFonts w:ascii="Helvetica" w:eastAsia="Times New Roman" w:hAnsi="Helvetica" w:cs="Times New Roman"/>
          <w:color w:val="333333"/>
          <w:sz w:val="23"/>
          <w:szCs w:val="23"/>
          <w:lang w:eastAsia="it-IT"/>
        </w:rPr>
        <w:br/>
      </w:r>
      <w:r w:rsidRPr="00BC3B06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it-IT"/>
        </w:rPr>
        <w:t xml:space="preserve">47895 </w:t>
      </w:r>
      <w:proofErr w:type="spellStart"/>
      <w:r w:rsidRPr="00BC3B06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it-IT"/>
        </w:rPr>
        <w:t>Domagnano</w:t>
      </w:r>
      <w:proofErr w:type="spellEnd"/>
      <w:r w:rsidRPr="00BC3B06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it-IT"/>
        </w:rPr>
        <w:t xml:space="preserve"> (Repubblica di San Marino)</w:t>
      </w:r>
    </w:p>
    <w:p w14:paraId="134520A8" w14:textId="77777777" w:rsidR="00BC3B06" w:rsidRDefault="00BC3B06"/>
    <w:p w14:paraId="5E0292A3" w14:textId="77777777" w:rsidR="004278B6" w:rsidRDefault="004278B6"/>
    <w:p w14:paraId="23C06D9B" w14:textId="77777777" w:rsidR="004278B6" w:rsidRPr="004278B6" w:rsidRDefault="004278B6" w:rsidP="004278B6">
      <w:r w:rsidRPr="004278B6">
        <w:rPr>
          <w:b/>
          <w:bCs/>
        </w:rPr>
        <w:t>PER INFO E ISCRIZIONI</w:t>
      </w:r>
    </w:p>
    <w:p w14:paraId="2839867D" w14:textId="77777777" w:rsidR="004278B6" w:rsidRPr="004278B6" w:rsidRDefault="004278B6" w:rsidP="004278B6">
      <w:r w:rsidRPr="004278B6">
        <w:t>Entro</w:t>
      </w:r>
      <w:r>
        <w:t xml:space="preserve"> </w:t>
      </w:r>
      <w:r w:rsidRPr="004278B6">
        <w:t>il</w:t>
      </w:r>
      <w:r>
        <w:t xml:space="preserve"> </w:t>
      </w:r>
      <w:r w:rsidRPr="004278B6">
        <w:t>12 aprile</w:t>
      </w:r>
      <w:r>
        <w:t xml:space="preserve"> </w:t>
      </w:r>
      <w:hyperlink r:id="rId4" w:history="1">
        <w:r w:rsidRPr="00CD373B">
          <w:rPr>
            <w:rStyle w:val="Collegamentoipertestuale"/>
          </w:rPr>
          <w:t>andrea.grilli@unirsm.sm</w:t>
        </w:r>
      </w:hyperlink>
      <w:r>
        <w:t xml:space="preserve"> </w:t>
      </w:r>
    </w:p>
    <w:p w14:paraId="41E91F35" w14:textId="77777777" w:rsidR="004278B6" w:rsidRDefault="004278B6"/>
    <w:p w14:paraId="275F1E21" w14:textId="77777777" w:rsidR="004278B6" w:rsidRPr="004278B6" w:rsidRDefault="004278B6" w:rsidP="004278B6">
      <w:pPr>
        <w:jc w:val="both"/>
        <w:rPr>
          <w:bCs/>
        </w:rPr>
      </w:pPr>
      <w:r w:rsidRPr="004278B6">
        <w:rPr>
          <w:bCs/>
        </w:rPr>
        <w:t>PER GLI INGEGNERI</w:t>
      </w:r>
    </w:p>
    <w:p w14:paraId="0713A4B8" w14:textId="77777777" w:rsidR="004278B6" w:rsidRPr="004278B6" w:rsidRDefault="004278B6" w:rsidP="004278B6">
      <w:pPr>
        <w:jc w:val="both"/>
      </w:pPr>
      <w:r w:rsidRPr="004278B6">
        <w:rPr>
          <w:i/>
          <w:iCs/>
        </w:rPr>
        <w:t>Il seminario ha una durata di 4 ore. Coloro che avranno frequentato il 100% delle ore, come da regolamento CNI sulla formazione obbligatoria, avranno diritto al </w:t>
      </w:r>
      <w:r w:rsidRPr="004278B6">
        <w:rPr>
          <w:b/>
          <w:bCs/>
          <w:i/>
          <w:iCs/>
        </w:rPr>
        <w:t>riconoscimento di 4 Crediti Formativi Professionali</w:t>
      </w:r>
      <w:r w:rsidRPr="004278B6">
        <w:rPr>
          <w:i/>
          <w:iCs/>
        </w:rPr>
        <w:t>. Per ottenere il riconoscimento dei CFP gli ingegneri devono iscriversi sul sito: www.associazionecongenia.it.</w:t>
      </w:r>
      <w:bookmarkStart w:id="0" w:name="_GoBack"/>
      <w:bookmarkEnd w:id="0"/>
    </w:p>
    <w:p w14:paraId="17A2DA53" w14:textId="77777777" w:rsidR="004278B6" w:rsidRDefault="004278B6"/>
    <w:p w14:paraId="5D9E4D76" w14:textId="77777777" w:rsidR="004278B6" w:rsidRDefault="004278B6"/>
    <w:p w14:paraId="1D0E8142" w14:textId="77777777" w:rsidR="004278B6" w:rsidRPr="004278B6" w:rsidRDefault="004278B6" w:rsidP="004278B6">
      <w:pPr>
        <w:jc w:val="both"/>
      </w:pPr>
      <w:r w:rsidRPr="004278B6">
        <w:t>Organizzato da </w:t>
      </w:r>
      <w:proofErr w:type="spellStart"/>
      <w:r w:rsidRPr="004278B6">
        <w:rPr>
          <w:b/>
          <w:bCs/>
        </w:rPr>
        <w:t>Ecopneus</w:t>
      </w:r>
      <w:proofErr w:type="spellEnd"/>
      <w:r w:rsidRPr="004278B6">
        <w:rPr>
          <w:b/>
          <w:bCs/>
        </w:rPr>
        <w:t>,</w:t>
      </w:r>
      <w:r w:rsidRPr="004278B6">
        <w:t> l’</w:t>
      </w:r>
      <w:r w:rsidRPr="004278B6">
        <w:rPr>
          <w:b/>
          <w:bCs/>
        </w:rPr>
        <w:t>Università degli Studi della Repubblica di San Marino</w:t>
      </w:r>
      <w:r w:rsidRPr="004278B6">
        <w:t> e l’</w:t>
      </w:r>
      <w:r w:rsidRPr="004278B6">
        <w:rPr>
          <w:b/>
          <w:bCs/>
        </w:rPr>
        <w:t>Azienda Autonoma di Stato per i Lavori Pubblici (AASLP)</w:t>
      </w:r>
      <w:r w:rsidRPr="004278B6">
        <w:t> di San Marino, in </w:t>
      </w:r>
      <w:r w:rsidRPr="004278B6">
        <w:rPr>
          <w:b/>
          <w:bCs/>
        </w:rPr>
        <w:t>collaborazione con l’Ordine degli Ingegneri di Rimini</w:t>
      </w:r>
      <w:r w:rsidRPr="004278B6">
        <w:t>, l’evento si rivolge a progettisti, Enti gestori e Costruttori del settore stradale.</w:t>
      </w:r>
    </w:p>
    <w:p w14:paraId="50818F33" w14:textId="77777777" w:rsidR="004278B6" w:rsidRPr="004278B6" w:rsidRDefault="004278B6" w:rsidP="004278B6">
      <w:pPr>
        <w:jc w:val="both"/>
      </w:pPr>
      <w:r w:rsidRPr="004278B6">
        <w:t>Al seminario prenderanno parte realtà produttive interpreti dell’</w:t>
      </w:r>
      <w:r w:rsidRPr="004278B6">
        <w:rPr>
          <w:b/>
          <w:bCs/>
        </w:rPr>
        <w:t>evoluzione delle procedure di lavorazione</w:t>
      </w:r>
      <w:r w:rsidRPr="004278B6">
        <w:t> ed </w:t>
      </w:r>
      <w:r w:rsidRPr="004278B6">
        <w:rPr>
          <w:b/>
          <w:bCs/>
        </w:rPr>
        <w:t>Enti Pubblici</w:t>
      </w:r>
      <w:r w:rsidRPr="004278B6">
        <w:t> coinvolti nella progettazione e direzione lavori, con lo scopo di </w:t>
      </w:r>
      <w:r w:rsidRPr="004278B6">
        <w:rPr>
          <w:b/>
          <w:bCs/>
        </w:rPr>
        <w:t>offrire suggerimenti motivazionali e gestionali oltre che valutazioni sull’efficacia dalla realizzazione di asfalti modificati con SBR dopo anni di servizio</w:t>
      </w:r>
      <w:r w:rsidRPr="004278B6">
        <w:t>.</w:t>
      </w:r>
    </w:p>
    <w:p w14:paraId="155F89A5" w14:textId="77777777" w:rsidR="004278B6" w:rsidRPr="004278B6" w:rsidRDefault="004278B6" w:rsidP="004278B6">
      <w:pPr>
        <w:jc w:val="both"/>
      </w:pPr>
      <w:r w:rsidRPr="004278B6">
        <w:t>Il seminario vuole creare un network per stimolare lo scambio di conoscenze ed esperienze tra i diversi attori della lunga filiera del settore stradale (apparato decisionale strategico, progettazione, produzione, costruzione e gestione della manutenzione) con l</w:t>
      </w:r>
      <w:r w:rsidRPr="004278B6">
        <w:rPr>
          <w:b/>
          <w:bCs/>
        </w:rPr>
        <w:t>’obiettivo di sensibilizzare sull’impiego di tecnologie e materiali innovativi come gli asfalti modificati con SBR</w:t>
      </w:r>
      <w:r w:rsidRPr="004278B6">
        <w:t>, che permettono importanti benefici funzionali e ambientali, offrendo un ampio panorama di tutte le attuali modalità di impiego disponibili sul territorio nazionale.</w:t>
      </w:r>
    </w:p>
    <w:p w14:paraId="0D304AEC" w14:textId="77777777" w:rsidR="004278B6" w:rsidRPr="004278B6" w:rsidRDefault="004278B6" w:rsidP="004278B6">
      <w:pPr>
        <w:jc w:val="both"/>
      </w:pPr>
      <w:r w:rsidRPr="004278B6">
        <w:t>I bitumi e i conglomerati bituminosi modificati con SBR consentono infatti una </w:t>
      </w:r>
      <w:r w:rsidRPr="004278B6">
        <w:rPr>
          <w:b/>
          <w:bCs/>
        </w:rPr>
        <w:t>consistente riduzione della rumorosità</w:t>
      </w:r>
      <w:r w:rsidRPr="004278B6">
        <w:t> generata dal rotolamento degli pneumatici, una</w:t>
      </w:r>
      <w:r w:rsidRPr="004278B6">
        <w:rPr>
          <w:b/>
          <w:bCs/>
        </w:rPr>
        <w:t> vita utile della pavimentazione fino a tre volte superiore</w:t>
      </w:r>
      <w:r w:rsidRPr="004278B6">
        <w:t> rispetto agli asfalti tradizionali, una </w:t>
      </w:r>
      <w:r w:rsidRPr="004278B6">
        <w:rPr>
          <w:b/>
          <w:bCs/>
        </w:rPr>
        <w:t>maggiore resistenza alla formazione di dissesti come fessure e buche</w:t>
      </w:r>
      <w:r w:rsidRPr="004278B6">
        <w:t> e una </w:t>
      </w:r>
      <w:r w:rsidRPr="004278B6">
        <w:rPr>
          <w:b/>
          <w:bCs/>
        </w:rPr>
        <w:t>maggiore sicurezza</w:t>
      </w:r>
      <w:r w:rsidRPr="004278B6">
        <w:t>, in virtù dell’ottimale aderenza e drenaggio dell’acqua. Tali vantaggi sono già </w:t>
      </w:r>
      <w:r w:rsidRPr="004278B6">
        <w:rPr>
          <w:b/>
          <w:bCs/>
        </w:rPr>
        <w:t>riscontrabili oggi su oltre 470 km di strade realizzate in Italia</w:t>
      </w:r>
      <w:r w:rsidRPr="004278B6">
        <w:t>, con questa tecnologia che consente a Pubblica Amministrazione ed Enti Gestori di investire al meglio le risorse per le infrastrutture stradali, con notevoli benefici in termini di qualità di vita e riduzione dei disagi per gli utenti.</w:t>
      </w:r>
    </w:p>
    <w:p w14:paraId="10B6FA42" w14:textId="77777777" w:rsidR="004278B6" w:rsidRDefault="004278B6"/>
    <w:p w14:paraId="56AB6422" w14:textId="77777777" w:rsidR="004278B6" w:rsidRDefault="004278B6"/>
    <w:p w14:paraId="082D4200" w14:textId="77777777" w:rsidR="004278B6" w:rsidRPr="004278B6" w:rsidRDefault="004278B6" w:rsidP="004278B6">
      <w:pPr>
        <w:rPr>
          <w:b/>
        </w:rPr>
      </w:pPr>
      <w:r w:rsidRPr="004278B6">
        <w:rPr>
          <w:b/>
        </w:rPr>
        <w:t>PROGRAMMA DEL SEMINARIO</w:t>
      </w:r>
    </w:p>
    <w:p w14:paraId="4B499EB7" w14:textId="77777777" w:rsidR="004278B6" w:rsidRDefault="004278B6" w:rsidP="004278B6">
      <w:pPr>
        <w:rPr>
          <w:b/>
          <w:bCs/>
        </w:rPr>
      </w:pPr>
    </w:p>
    <w:p w14:paraId="625AAC78" w14:textId="77777777" w:rsidR="004278B6" w:rsidRPr="004278B6" w:rsidRDefault="004278B6" w:rsidP="004278B6">
      <w:r w:rsidRPr="004278B6">
        <w:rPr>
          <w:b/>
          <w:bCs/>
        </w:rPr>
        <w:t>– 08.30 Registrazione</w:t>
      </w:r>
    </w:p>
    <w:p w14:paraId="4B975734" w14:textId="77777777" w:rsidR="004278B6" w:rsidRPr="004278B6" w:rsidRDefault="004278B6" w:rsidP="004278B6">
      <w:r w:rsidRPr="004278B6">
        <w:rPr>
          <w:b/>
          <w:bCs/>
        </w:rPr>
        <w:t>– 09.00 Saluti delle Autorità</w:t>
      </w:r>
      <w:r w:rsidRPr="004278B6">
        <w:t>: Segreteria di Stato, AASLP</w:t>
      </w:r>
    </w:p>
    <w:p w14:paraId="07F9370B" w14:textId="77777777" w:rsidR="004278B6" w:rsidRPr="004278B6" w:rsidRDefault="004278B6" w:rsidP="004278B6">
      <w:r w:rsidRPr="004278B6">
        <w:rPr>
          <w:b/>
          <w:bCs/>
        </w:rPr>
        <w:t>– 09.15 L’uso di gomma SBR riciclata da pneumatici nel settore stradale</w:t>
      </w:r>
      <w:r w:rsidRPr="004278B6">
        <w:t xml:space="preserve">: un lungo percorso verso la </w:t>
      </w:r>
      <w:proofErr w:type="spellStart"/>
      <w:r w:rsidRPr="004278B6">
        <w:t>circular</w:t>
      </w:r>
      <w:proofErr w:type="spellEnd"/>
      <w:r w:rsidRPr="004278B6">
        <w:t xml:space="preserve"> economy; Dott. Daniele Fornai, </w:t>
      </w:r>
      <w:proofErr w:type="spellStart"/>
      <w:r w:rsidRPr="004278B6">
        <w:t>Ecopneus</w:t>
      </w:r>
      <w:proofErr w:type="spellEnd"/>
    </w:p>
    <w:p w14:paraId="7EC1499B" w14:textId="77777777" w:rsidR="004278B6" w:rsidRPr="004278B6" w:rsidRDefault="004278B6" w:rsidP="004278B6">
      <w:pPr>
        <w:rPr>
          <w:lang w:val="en-US"/>
        </w:rPr>
      </w:pPr>
      <w:r w:rsidRPr="004278B6">
        <w:rPr>
          <w:b/>
          <w:bCs/>
        </w:rPr>
        <w:t xml:space="preserve">– 09.45 Conglomerati bituminosi </w:t>
      </w:r>
      <w:proofErr w:type="spellStart"/>
      <w:r w:rsidRPr="004278B6">
        <w:rPr>
          <w:b/>
          <w:bCs/>
        </w:rPr>
        <w:t>Asphalt</w:t>
      </w:r>
      <w:proofErr w:type="spellEnd"/>
      <w:r w:rsidRPr="004278B6">
        <w:rPr>
          <w:b/>
          <w:bCs/>
        </w:rPr>
        <w:t xml:space="preserve"> </w:t>
      </w:r>
      <w:proofErr w:type="spellStart"/>
      <w:r w:rsidRPr="004278B6">
        <w:rPr>
          <w:b/>
          <w:bCs/>
        </w:rPr>
        <w:t>Rubber</w:t>
      </w:r>
      <w:proofErr w:type="spellEnd"/>
      <w:r w:rsidRPr="004278B6">
        <w:t>: una soluzione eco-</w:t>
      </w:r>
      <w:proofErr w:type="spellStart"/>
      <w:r w:rsidRPr="004278B6">
        <w:t>friendly</w:t>
      </w:r>
      <w:proofErr w:type="spellEnd"/>
      <w:r w:rsidRPr="004278B6">
        <w:t xml:space="preserve"> per tutti gli strati della pavimentazione stradale; Ing. </w:t>
      </w:r>
      <w:r w:rsidRPr="004278B6">
        <w:rPr>
          <w:lang w:val="en-US"/>
        </w:rPr>
        <w:t xml:space="preserve">Stefano </w:t>
      </w:r>
      <w:proofErr w:type="spellStart"/>
      <w:r w:rsidRPr="004278B6">
        <w:rPr>
          <w:lang w:val="en-US"/>
        </w:rPr>
        <w:t>Broccardi</w:t>
      </w:r>
      <w:proofErr w:type="spellEnd"/>
      <w:r w:rsidRPr="004278B6">
        <w:rPr>
          <w:lang w:val="en-US"/>
        </w:rPr>
        <w:t xml:space="preserve"> </w:t>
      </w:r>
      <w:proofErr w:type="spellStart"/>
      <w:r w:rsidRPr="004278B6">
        <w:rPr>
          <w:lang w:val="en-US"/>
        </w:rPr>
        <w:t>Schelmi</w:t>
      </w:r>
      <w:proofErr w:type="spellEnd"/>
      <w:r w:rsidRPr="004278B6">
        <w:rPr>
          <w:lang w:val="en-US"/>
        </w:rPr>
        <w:t>, Asphalt Rubber Italia</w:t>
      </w:r>
    </w:p>
    <w:p w14:paraId="5831AA61" w14:textId="77777777" w:rsidR="004278B6" w:rsidRPr="004278B6" w:rsidRDefault="004278B6" w:rsidP="004278B6">
      <w:pPr>
        <w:rPr>
          <w:lang w:val="en-US"/>
        </w:rPr>
      </w:pPr>
      <w:r w:rsidRPr="004278B6">
        <w:rPr>
          <w:b/>
          <w:bCs/>
          <w:lang w:val="en-US"/>
        </w:rPr>
        <w:lastRenderedPageBreak/>
        <w:t>– 10.15 Sustainable Pavement Construction Policies to Address Simultaneously Global Warming and Billions of End of Life Tires</w:t>
      </w:r>
      <w:r w:rsidRPr="004278B6">
        <w:rPr>
          <w:lang w:val="en-US"/>
        </w:rPr>
        <w:t>; Dr. Jorge Sousa, FHL Group</w:t>
      </w:r>
    </w:p>
    <w:p w14:paraId="04623ACF" w14:textId="77777777" w:rsidR="004278B6" w:rsidRPr="004278B6" w:rsidRDefault="004278B6" w:rsidP="004278B6">
      <w:r w:rsidRPr="004278B6">
        <w:rPr>
          <w:b/>
          <w:bCs/>
        </w:rPr>
        <w:t>– 10.45 L’utilizzo della tecnologia dry per le pavimentazioni fonoassorbenti: il caso della S.P. 82 in Provincia di Alessandria; </w:t>
      </w:r>
      <w:r w:rsidRPr="004278B6">
        <w:t xml:space="preserve">Ing. Loretta Venturini, </w:t>
      </w:r>
      <w:proofErr w:type="spellStart"/>
      <w:r w:rsidRPr="004278B6">
        <w:t>Iterchimica</w:t>
      </w:r>
      <w:proofErr w:type="spellEnd"/>
      <w:r w:rsidRPr="004278B6">
        <w:t xml:space="preserve"> – Ing. Massimo Robiola, Provincia di Alessandria</w:t>
      </w:r>
    </w:p>
    <w:p w14:paraId="4776DC6F" w14:textId="77777777" w:rsidR="004278B6" w:rsidRPr="004278B6" w:rsidRDefault="004278B6" w:rsidP="004278B6">
      <w:r w:rsidRPr="004278B6">
        <w:t>– 11.15 Coffee break.</w:t>
      </w:r>
    </w:p>
    <w:p w14:paraId="35F361DF" w14:textId="77777777" w:rsidR="004278B6" w:rsidRPr="004278B6" w:rsidRDefault="004278B6" w:rsidP="004278B6">
      <w:r w:rsidRPr="004278B6">
        <w:t>– </w:t>
      </w:r>
      <w:r w:rsidRPr="004278B6">
        <w:rPr>
          <w:b/>
          <w:bCs/>
        </w:rPr>
        <w:t xml:space="preserve">11.30 Conglomerati e </w:t>
      </w:r>
      <w:proofErr w:type="spellStart"/>
      <w:r w:rsidRPr="004278B6">
        <w:rPr>
          <w:b/>
          <w:bCs/>
        </w:rPr>
        <w:t>microtappeti</w:t>
      </w:r>
      <w:proofErr w:type="spellEnd"/>
      <w:r w:rsidRPr="004278B6">
        <w:rPr>
          <w:b/>
          <w:bCs/>
        </w:rPr>
        <w:t xml:space="preserve"> a freddo a bassa emissione sonora con bitume modificato (</w:t>
      </w:r>
      <w:proofErr w:type="spellStart"/>
      <w:r w:rsidRPr="004278B6">
        <w:rPr>
          <w:b/>
          <w:bCs/>
        </w:rPr>
        <w:t>PmB</w:t>
      </w:r>
      <w:proofErr w:type="spellEnd"/>
      <w:r w:rsidRPr="004278B6">
        <w:rPr>
          <w:b/>
          <w:bCs/>
        </w:rPr>
        <w:t>) e polverino di gomma da PFU; </w:t>
      </w:r>
      <w:r w:rsidRPr="004278B6">
        <w:t xml:space="preserve">Dott. Massimo Paolini, Valli </w:t>
      </w:r>
      <w:proofErr w:type="spellStart"/>
      <w:r w:rsidRPr="004278B6">
        <w:t>Zabban</w:t>
      </w:r>
      <w:proofErr w:type="spellEnd"/>
    </w:p>
    <w:p w14:paraId="54FE6FCB" w14:textId="77777777" w:rsidR="004278B6" w:rsidRPr="004278B6" w:rsidRDefault="004278B6" w:rsidP="004278B6">
      <w:r w:rsidRPr="004278B6">
        <w:rPr>
          <w:b/>
          <w:bCs/>
        </w:rPr>
        <w:t>– 12.00 La variante di Canali a dieci anni dall’entrata in esercizio: una Strada Green; </w:t>
      </w:r>
      <w:r w:rsidRPr="004278B6">
        <w:t xml:space="preserve">Ing. Valerio </w:t>
      </w:r>
      <w:proofErr w:type="spellStart"/>
      <w:r w:rsidRPr="004278B6">
        <w:t>Bussei</w:t>
      </w:r>
      <w:proofErr w:type="spellEnd"/>
      <w:r w:rsidRPr="004278B6">
        <w:t>, Provincia di Reggio Emilia</w:t>
      </w:r>
    </w:p>
    <w:p w14:paraId="40139909" w14:textId="77777777" w:rsidR="004278B6" w:rsidRPr="004278B6" w:rsidRDefault="004278B6" w:rsidP="004278B6">
      <w:r w:rsidRPr="004278B6">
        <w:rPr>
          <w:b/>
          <w:bCs/>
        </w:rPr>
        <w:t>– 12.30 Strato di usura con polverino di gomma da PFU: applicazione sulla viabilità del Comune di Rimini; </w:t>
      </w:r>
      <w:r w:rsidRPr="004278B6">
        <w:t xml:space="preserve">Ing. Alberto </w:t>
      </w:r>
      <w:proofErr w:type="spellStart"/>
      <w:r w:rsidRPr="004278B6">
        <w:t>Dellavalle</w:t>
      </w:r>
      <w:proofErr w:type="spellEnd"/>
      <w:r w:rsidRPr="004278B6">
        <w:t>, Comune di Rimini</w:t>
      </w:r>
    </w:p>
    <w:p w14:paraId="4AE2C363" w14:textId="77777777" w:rsidR="004278B6" w:rsidRPr="004278B6" w:rsidRDefault="004278B6" w:rsidP="004278B6">
      <w:r w:rsidRPr="004278B6">
        <w:t xml:space="preserve">con il contributo di: Ing. Stefano </w:t>
      </w:r>
      <w:proofErr w:type="spellStart"/>
      <w:r w:rsidRPr="004278B6">
        <w:t>Silvegni</w:t>
      </w:r>
      <w:proofErr w:type="spellEnd"/>
      <w:r w:rsidRPr="004278B6">
        <w:t>, Cooperativa Braccianti Riminese – Ing. Alex Celli, Pesaresi Costruzioni</w:t>
      </w:r>
    </w:p>
    <w:p w14:paraId="786E93FD" w14:textId="77777777" w:rsidR="004278B6" w:rsidRPr="004278B6" w:rsidRDefault="004278B6" w:rsidP="004278B6">
      <w:r w:rsidRPr="004278B6">
        <w:rPr>
          <w:b/>
          <w:bCs/>
        </w:rPr>
        <w:t>– 13.00 Il progetto europeo Life Nereide: valutazione delle prestazioni acustiche delle pavimentazioni con polverino di gomma; </w:t>
      </w:r>
      <w:r w:rsidRPr="004278B6">
        <w:t>Prof. Gaetano Licitra, Università di Pisa</w:t>
      </w:r>
    </w:p>
    <w:p w14:paraId="453047BF" w14:textId="77777777" w:rsidR="004278B6" w:rsidRPr="004278B6" w:rsidRDefault="004278B6" w:rsidP="004278B6">
      <w:r w:rsidRPr="004278B6">
        <w:t>– 13.30 Pensieri conclusivi e dibattito</w:t>
      </w:r>
    </w:p>
    <w:p w14:paraId="683D4785" w14:textId="77777777" w:rsidR="004278B6" w:rsidRPr="004278B6" w:rsidRDefault="004278B6" w:rsidP="004278B6">
      <w:r w:rsidRPr="004278B6">
        <w:rPr>
          <w:b/>
          <w:bCs/>
        </w:rPr>
        <w:t>Modera</w:t>
      </w:r>
      <w:r w:rsidRPr="004278B6">
        <w:t>:</w:t>
      </w:r>
      <w:r w:rsidRPr="004278B6">
        <w:br/>
        <w:t>Ing. Andrea Grilli, Università degli Studi della Repubblica di San Marino</w:t>
      </w:r>
    </w:p>
    <w:p w14:paraId="11EDB10E" w14:textId="77777777" w:rsidR="004278B6" w:rsidRDefault="004278B6"/>
    <w:sectPr w:rsidR="004278B6" w:rsidSect="00AB6CF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06"/>
    <w:rsid w:val="004278B6"/>
    <w:rsid w:val="005431B2"/>
    <w:rsid w:val="00716319"/>
    <w:rsid w:val="007D54BE"/>
    <w:rsid w:val="009452FA"/>
    <w:rsid w:val="00AB6CF3"/>
    <w:rsid w:val="00BC3B06"/>
    <w:rsid w:val="00C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D09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drea.grilli@unirsm.s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2019-04-08T08:05:00Z</dcterms:created>
  <dcterms:modified xsi:type="dcterms:W3CDTF">2019-04-08T08:10:00Z</dcterms:modified>
</cp:coreProperties>
</file>